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620156B1" w:rsidR="00ED7297" w:rsidRPr="00ED7297" w:rsidRDefault="008A193E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19, 2023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9FD65B6" w14:textId="77777777" w:rsidR="003D4FC4" w:rsidRDefault="00ED7297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BOARD OF DIRECTORS </w:t>
      </w:r>
    </w:p>
    <w:p w14:paraId="66DCC98F" w14:textId="7DF40F21" w:rsidR="00ED7297" w:rsidRPr="00ED7297" w:rsidRDefault="00053ED3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SPECIAL</w:t>
      </w:r>
      <w:r w:rsidR="00ED7297" w:rsidRPr="00ED7297">
        <w:rPr>
          <w:rFonts w:asciiTheme="majorHAnsi" w:hAnsiTheme="majorHAnsi" w:cstheme="majorHAnsi"/>
          <w:b/>
          <w:sz w:val="22"/>
          <w:szCs w:val="22"/>
        </w:rPr>
        <w:t xml:space="preserve"> MEETING 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0B88C830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The Sisters Park &amp; Recreation District Board</w:t>
      </w:r>
      <w:r w:rsidR="00A56E5A">
        <w:rPr>
          <w:rFonts w:asciiTheme="majorHAnsi" w:hAnsiTheme="majorHAnsi" w:cstheme="majorHAnsi"/>
          <w:sz w:val="22"/>
          <w:szCs w:val="22"/>
        </w:rPr>
        <w:t xml:space="preserve"> of Directors</w:t>
      </w:r>
      <w:r w:rsidRPr="00ED7297">
        <w:rPr>
          <w:rFonts w:asciiTheme="majorHAnsi" w:hAnsiTheme="majorHAnsi" w:cstheme="majorHAnsi"/>
          <w:sz w:val="22"/>
          <w:szCs w:val="22"/>
        </w:rPr>
        <w:t xml:space="preserve"> will hold a </w:t>
      </w:r>
      <w:r w:rsidR="00053ED3">
        <w:rPr>
          <w:rFonts w:asciiTheme="majorHAnsi" w:hAnsiTheme="majorHAnsi" w:cstheme="majorHAnsi"/>
          <w:sz w:val="22"/>
          <w:szCs w:val="22"/>
        </w:rPr>
        <w:t>special</w:t>
      </w:r>
      <w:r w:rsidRPr="00ED7297">
        <w:rPr>
          <w:rFonts w:asciiTheme="majorHAnsi" w:hAnsiTheme="majorHAnsi" w:cstheme="majorHAnsi"/>
          <w:sz w:val="22"/>
          <w:szCs w:val="22"/>
        </w:rPr>
        <w:t xml:space="preserve"> meeting on </w:t>
      </w:r>
      <w:r w:rsidR="008A193E">
        <w:rPr>
          <w:rFonts w:asciiTheme="majorHAnsi" w:hAnsiTheme="majorHAnsi" w:cstheme="majorHAnsi"/>
          <w:sz w:val="22"/>
          <w:szCs w:val="22"/>
        </w:rPr>
        <w:t>Thursday</w:t>
      </w:r>
      <w:r w:rsidR="00A56E5A">
        <w:rPr>
          <w:rFonts w:asciiTheme="majorHAnsi" w:hAnsiTheme="majorHAnsi" w:cstheme="majorHAnsi"/>
          <w:sz w:val="22"/>
          <w:szCs w:val="22"/>
        </w:rPr>
        <w:t xml:space="preserve">, </w:t>
      </w:r>
      <w:r w:rsidR="008A193E">
        <w:rPr>
          <w:rFonts w:asciiTheme="majorHAnsi" w:hAnsiTheme="majorHAnsi" w:cstheme="majorHAnsi"/>
          <w:sz w:val="22"/>
          <w:szCs w:val="22"/>
        </w:rPr>
        <w:t>May 25,</w:t>
      </w:r>
      <w:r w:rsidR="00A56E5A">
        <w:rPr>
          <w:rFonts w:asciiTheme="majorHAnsi" w:hAnsiTheme="majorHAnsi" w:cstheme="majorHAnsi"/>
          <w:sz w:val="22"/>
          <w:szCs w:val="22"/>
        </w:rPr>
        <w:t xml:space="preserve"> 2023, beginning at </w:t>
      </w:r>
      <w:r w:rsidR="008A193E">
        <w:rPr>
          <w:rFonts w:asciiTheme="majorHAnsi" w:hAnsiTheme="majorHAnsi" w:cstheme="majorHAnsi"/>
          <w:sz w:val="22"/>
          <w:szCs w:val="22"/>
        </w:rPr>
        <w:t>10 a</w:t>
      </w:r>
      <w:r w:rsidR="00A56E5A">
        <w:rPr>
          <w:rFonts w:asciiTheme="majorHAnsi" w:hAnsiTheme="majorHAnsi" w:cstheme="majorHAnsi"/>
          <w:sz w:val="22"/>
          <w:szCs w:val="22"/>
        </w:rPr>
        <w:t>.m</w:t>
      </w:r>
      <w:r w:rsidR="008309B5">
        <w:rPr>
          <w:rFonts w:asciiTheme="majorHAnsi" w:hAnsiTheme="majorHAnsi" w:cstheme="majorHAnsi"/>
          <w:sz w:val="22"/>
          <w:szCs w:val="22"/>
        </w:rPr>
        <w:t>.</w:t>
      </w:r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  <w:r w:rsidR="00A56E5A">
        <w:rPr>
          <w:rFonts w:asciiTheme="majorHAnsi" w:hAnsiTheme="majorHAnsi" w:cstheme="majorHAnsi"/>
          <w:sz w:val="22"/>
          <w:szCs w:val="22"/>
        </w:rPr>
        <w:t xml:space="preserve">The meeting will be held at the Coffield Center located at 1750 W. McKinney Butte Road in Sisters and will board </w:t>
      </w:r>
      <w:r w:rsidR="008A193E">
        <w:rPr>
          <w:rFonts w:asciiTheme="majorHAnsi" w:hAnsiTheme="majorHAnsi" w:cstheme="majorHAnsi"/>
          <w:sz w:val="22"/>
          <w:szCs w:val="22"/>
        </w:rPr>
        <w:t xml:space="preserve">consider a patron exclusion. 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2873F17D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Please contact Sarah McNeale, Recording Secretary, at (541) 549-2091 to make a request for </w:t>
      </w:r>
      <w:r w:rsidR="008A193E" w:rsidRPr="00ED7297">
        <w:rPr>
          <w:rFonts w:asciiTheme="majorHAnsi" w:hAnsiTheme="majorHAnsi" w:cstheme="majorHAnsi"/>
          <w:sz w:val="22"/>
          <w:szCs w:val="22"/>
        </w:rPr>
        <w:t>accommodation</w:t>
      </w:r>
      <w:r w:rsidRPr="00ED7297">
        <w:rPr>
          <w:rFonts w:asciiTheme="majorHAnsi" w:hAnsiTheme="majorHAnsi" w:cstheme="majorHAnsi"/>
          <w:sz w:val="22"/>
          <w:szCs w:val="22"/>
        </w:rPr>
        <w:t xml:space="preserve"> for persons with disabilities.</w:t>
      </w: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67138">
    <w:abstractNumId w:val="1"/>
  </w:num>
  <w:num w:numId="2" w16cid:durableId="1715082879">
    <w:abstractNumId w:val="0"/>
  </w:num>
  <w:num w:numId="3" w16cid:durableId="1510177861">
    <w:abstractNumId w:val="2"/>
  </w:num>
  <w:num w:numId="4" w16cid:durableId="1918127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053ED3"/>
    <w:rsid w:val="00203720"/>
    <w:rsid w:val="003B59AD"/>
    <w:rsid w:val="003C4143"/>
    <w:rsid w:val="003D4FC4"/>
    <w:rsid w:val="00426FE0"/>
    <w:rsid w:val="00465F5B"/>
    <w:rsid w:val="0047599C"/>
    <w:rsid w:val="0064224B"/>
    <w:rsid w:val="006B7DB1"/>
    <w:rsid w:val="00820F88"/>
    <w:rsid w:val="008309B5"/>
    <w:rsid w:val="008A193E"/>
    <w:rsid w:val="00A05991"/>
    <w:rsid w:val="00A56E5A"/>
    <w:rsid w:val="00BC1FFE"/>
    <w:rsid w:val="00C62225"/>
    <w:rsid w:val="00D61929"/>
    <w:rsid w:val="00D64576"/>
    <w:rsid w:val="00E34FCE"/>
    <w:rsid w:val="00ED7297"/>
    <w:rsid w:val="00F10CC5"/>
    <w:rsid w:val="00F33271"/>
    <w:rsid w:val="00F550A9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4</cp:revision>
  <cp:lastPrinted>2023-05-19T16:34:00Z</cp:lastPrinted>
  <dcterms:created xsi:type="dcterms:W3CDTF">2023-05-19T16:32:00Z</dcterms:created>
  <dcterms:modified xsi:type="dcterms:W3CDTF">2023-05-19T20:37:00Z</dcterms:modified>
</cp:coreProperties>
</file>